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6AC" w:rsidRDefault="001E5CFD" w:rsidP="003456AC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BIJLAGE E: </w:t>
      </w:r>
      <w:r w:rsidR="009143FF">
        <w:rPr>
          <w:b/>
          <w:sz w:val="22"/>
          <w:szCs w:val="22"/>
        </w:rPr>
        <w:t xml:space="preserve">Beschrijving </w:t>
      </w:r>
      <w:r w:rsidR="00E22D66">
        <w:rPr>
          <w:b/>
          <w:sz w:val="22"/>
          <w:szCs w:val="22"/>
        </w:rPr>
        <w:t xml:space="preserve">Individuele Voertuigpassages </w:t>
      </w:r>
      <w:r w:rsidR="009143FF">
        <w:rPr>
          <w:b/>
          <w:sz w:val="22"/>
          <w:szCs w:val="22"/>
        </w:rPr>
        <w:t xml:space="preserve">in </w:t>
      </w:r>
      <w:proofErr w:type="spellStart"/>
      <w:r w:rsidR="009143FF">
        <w:rPr>
          <w:b/>
          <w:sz w:val="22"/>
          <w:szCs w:val="22"/>
        </w:rPr>
        <w:t>Datex</w:t>
      </w:r>
      <w:proofErr w:type="spellEnd"/>
      <w:r w:rsidR="009143FF">
        <w:rPr>
          <w:b/>
          <w:sz w:val="22"/>
          <w:szCs w:val="22"/>
        </w:rPr>
        <w:t xml:space="preserve"> II</w:t>
      </w:r>
    </w:p>
    <w:p w:rsidR="00E22D66" w:rsidRPr="00BD63E2" w:rsidRDefault="00E22D66" w:rsidP="003456AC">
      <w:pPr>
        <w:pStyle w:val="Default"/>
        <w:rPr>
          <w:b/>
          <w:sz w:val="22"/>
          <w:szCs w:val="22"/>
        </w:rPr>
      </w:pPr>
    </w:p>
    <w:p w:rsidR="003456AC" w:rsidRDefault="003456AC" w:rsidP="003456A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456AC" w:rsidRPr="0056030A" w:rsidRDefault="003456AC" w:rsidP="0056030A">
      <w:pPr>
        <w:pStyle w:val="Default"/>
        <w:ind w:left="3540" w:hanging="3540"/>
        <w:rPr>
          <w:sz w:val="22"/>
          <w:szCs w:val="22"/>
        </w:rPr>
      </w:pPr>
      <w:r w:rsidRPr="0056030A">
        <w:rPr>
          <w:i/>
          <w:iCs/>
          <w:sz w:val="22"/>
          <w:szCs w:val="22"/>
        </w:rPr>
        <w:t>Onderwerp</w:t>
      </w:r>
      <w:r w:rsidRPr="0056030A">
        <w:rPr>
          <w:sz w:val="22"/>
          <w:szCs w:val="22"/>
        </w:rPr>
        <w:t xml:space="preserve">: </w:t>
      </w:r>
      <w:r w:rsidRPr="0056030A">
        <w:rPr>
          <w:sz w:val="22"/>
          <w:szCs w:val="22"/>
        </w:rPr>
        <w:tab/>
      </w:r>
      <w:r w:rsidR="00E22D66">
        <w:rPr>
          <w:sz w:val="22"/>
          <w:szCs w:val="22"/>
        </w:rPr>
        <w:t xml:space="preserve">Het kunnen </w:t>
      </w:r>
      <w:r w:rsidR="00BB2035">
        <w:rPr>
          <w:sz w:val="22"/>
          <w:szCs w:val="22"/>
        </w:rPr>
        <w:t xml:space="preserve">beschrijven </w:t>
      </w:r>
      <w:r w:rsidR="00E22D66">
        <w:rPr>
          <w:sz w:val="22"/>
          <w:szCs w:val="22"/>
        </w:rPr>
        <w:t>van individuele voertuigpassages</w:t>
      </w:r>
      <w:r w:rsidR="00954325">
        <w:rPr>
          <w:sz w:val="22"/>
          <w:szCs w:val="22"/>
        </w:rPr>
        <w:t xml:space="preserve"> </w:t>
      </w:r>
    </w:p>
    <w:p w:rsidR="003456AC" w:rsidRDefault="003456AC" w:rsidP="003456AC">
      <w:pPr>
        <w:pStyle w:val="Default"/>
        <w:rPr>
          <w:sz w:val="22"/>
          <w:szCs w:val="22"/>
        </w:rPr>
      </w:pPr>
    </w:p>
    <w:p w:rsidR="00615A66" w:rsidRDefault="00615A66" w:rsidP="00615A66">
      <w:pPr>
        <w:pStyle w:val="Default"/>
        <w:ind w:left="3540" w:hanging="3540"/>
        <w:rPr>
          <w:sz w:val="22"/>
          <w:szCs w:val="22"/>
        </w:rPr>
      </w:pPr>
      <w:r w:rsidRPr="00615A66">
        <w:rPr>
          <w:i/>
          <w:sz w:val="22"/>
          <w:szCs w:val="22"/>
        </w:rPr>
        <w:t>Definitie:</w:t>
      </w:r>
      <w:r>
        <w:rPr>
          <w:sz w:val="22"/>
          <w:szCs w:val="22"/>
        </w:rPr>
        <w:tab/>
      </w:r>
      <w:r w:rsidRPr="00615A66">
        <w:rPr>
          <w:sz w:val="22"/>
          <w:szCs w:val="22"/>
        </w:rPr>
        <w:t>Onder Individuele voertuigpassages (IVP) wordt verstaan: registratie van tijdstip, lengte en snelheid van iedere afzonderlijke gemeten passage van een voertuig per rijstrook op een meetlocatie.</w:t>
      </w:r>
    </w:p>
    <w:p w:rsidR="00615A66" w:rsidRPr="0056030A" w:rsidRDefault="00615A66" w:rsidP="003456AC">
      <w:pPr>
        <w:pStyle w:val="Default"/>
        <w:rPr>
          <w:sz w:val="22"/>
          <w:szCs w:val="22"/>
        </w:rPr>
      </w:pPr>
    </w:p>
    <w:p w:rsidR="003456AC" w:rsidRDefault="003456AC" w:rsidP="003456AC">
      <w:pPr>
        <w:pStyle w:val="Default"/>
        <w:rPr>
          <w:sz w:val="22"/>
          <w:szCs w:val="22"/>
        </w:rPr>
      </w:pPr>
      <w:proofErr w:type="spellStart"/>
      <w:r w:rsidRPr="003456AC">
        <w:rPr>
          <w:i/>
          <w:iCs/>
          <w:sz w:val="22"/>
          <w:szCs w:val="22"/>
        </w:rPr>
        <w:t>PayloadPublication</w:t>
      </w:r>
      <w:proofErr w:type="spellEnd"/>
      <w:r w:rsidRPr="003456AC">
        <w:rPr>
          <w:i/>
          <w:iCs/>
          <w:sz w:val="22"/>
          <w:szCs w:val="22"/>
        </w:rPr>
        <w:t xml:space="preserve"> type: </w:t>
      </w:r>
      <w:r w:rsidRPr="003456AC">
        <w:rPr>
          <w:i/>
          <w:iCs/>
          <w:sz w:val="22"/>
          <w:szCs w:val="22"/>
        </w:rPr>
        <w:tab/>
      </w:r>
      <w:r w:rsidRPr="003456AC">
        <w:rPr>
          <w:i/>
          <w:iCs/>
          <w:sz w:val="22"/>
          <w:szCs w:val="22"/>
        </w:rPr>
        <w:tab/>
      </w:r>
      <w:proofErr w:type="spellStart"/>
      <w:r w:rsidR="005214AA">
        <w:rPr>
          <w:sz w:val="22"/>
          <w:szCs w:val="22"/>
        </w:rPr>
        <w:t>individualMeasuredDataPublication</w:t>
      </w:r>
      <w:proofErr w:type="spellEnd"/>
    </w:p>
    <w:p w:rsidR="00BB2035" w:rsidRPr="003456AC" w:rsidRDefault="00BB2035" w:rsidP="003456AC">
      <w:pPr>
        <w:pStyle w:val="Defaul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MeasurementTablePublication</w:t>
      </w:r>
      <w:proofErr w:type="spellEnd"/>
    </w:p>
    <w:p w:rsidR="003456AC" w:rsidRPr="003456AC" w:rsidRDefault="003456AC" w:rsidP="003456AC">
      <w:pPr>
        <w:pStyle w:val="Default"/>
        <w:rPr>
          <w:sz w:val="22"/>
          <w:szCs w:val="22"/>
        </w:rPr>
      </w:pPr>
    </w:p>
    <w:p w:rsidR="003456AC" w:rsidRPr="00596E1C" w:rsidRDefault="003456AC" w:rsidP="003456AC">
      <w:pPr>
        <w:pStyle w:val="Default"/>
        <w:ind w:left="3540" w:hanging="3540"/>
        <w:rPr>
          <w:iCs/>
          <w:sz w:val="22"/>
          <w:szCs w:val="22"/>
        </w:rPr>
      </w:pPr>
      <w:r w:rsidRPr="00BD63E2">
        <w:rPr>
          <w:i/>
          <w:iCs/>
          <w:sz w:val="22"/>
          <w:szCs w:val="22"/>
        </w:rPr>
        <w:t xml:space="preserve">Samenvatting: </w:t>
      </w:r>
      <w:r w:rsidRPr="00BD63E2">
        <w:rPr>
          <w:i/>
          <w:iCs/>
          <w:sz w:val="22"/>
          <w:szCs w:val="22"/>
        </w:rPr>
        <w:tab/>
      </w:r>
      <w:r w:rsidR="00B14865">
        <w:rPr>
          <w:iCs/>
          <w:sz w:val="22"/>
          <w:szCs w:val="22"/>
        </w:rPr>
        <w:t>Een publicatie specifiek voor individuele voertuigpassages</w:t>
      </w:r>
      <w:r w:rsidR="003444BB">
        <w:rPr>
          <w:iCs/>
          <w:sz w:val="22"/>
          <w:szCs w:val="22"/>
        </w:rPr>
        <w:t xml:space="preserve"> </w:t>
      </w:r>
      <w:r w:rsidR="00DF1EB3">
        <w:rPr>
          <w:iCs/>
          <w:sz w:val="22"/>
          <w:szCs w:val="22"/>
        </w:rPr>
        <w:t xml:space="preserve">ten behoeve van de historische </w:t>
      </w:r>
      <w:r w:rsidR="009143FF">
        <w:rPr>
          <w:iCs/>
          <w:sz w:val="22"/>
          <w:szCs w:val="22"/>
        </w:rPr>
        <w:t>opslag</w:t>
      </w:r>
      <w:r w:rsidR="00DF1EB3">
        <w:rPr>
          <w:iCs/>
          <w:sz w:val="22"/>
          <w:szCs w:val="22"/>
        </w:rPr>
        <w:t xml:space="preserve"> voor analyses.</w:t>
      </w:r>
    </w:p>
    <w:p w:rsidR="00596E1C" w:rsidRPr="00BD63E2" w:rsidRDefault="00596E1C" w:rsidP="003456AC">
      <w:pPr>
        <w:pStyle w:val="Default"/>
        <w:ind w:left="3540" w:hanging="3540"/>
        <w:rPr>
          <w:sz w:val="22"/>
          <w:szCs w:val="22"/>
        </w:rPr>
      </w:pPr>
    </w:p>
    <w:p w:rsidR="00596E1C" w:rsidRPr="00596E1C" w:rsidRDefault="003456AC" w:rsidP="00596E1C">
      <w:pPr>
        <w:pStyle w:val="Default"/>
        <w:ind w:left="3540" w:hanging="3540"/>
        <w:rPr>
          <w:sz w:val="22"/>
          <w:szCs w:val="22"/>
          <w:u w:val="single"/>
        </w:rPr>
      </w:pPr>
      <w:r w:rsidRPr="00BD63E2">
        <w:rPr>
          <w:i/>
          <w:iCs/>
          <w:sz w:val="22"/>
          <w:szCs w:val="22"/>
        </w:rPr>
        <w:t xml:space="preserve">Aanleiding: </w:t>
      </w:r>
      <w:r w:rsidRPr="00BD63E2">
        <w:rPr>
          <w:i/>
          <w:iCs/>
          <w:sz w:val="22"/>
          <w:szCs w:val="22"/>
        </w:rPr>
        <w:tab/>
      </w:r>
      <w:r w:rsidR="00596E1C">
        <w:rPr>
          <w:iCs/>
          <w:sz w:val="22"/>
          <w:szCs w:val="22"/>
        </w:rPr>
        <w:t xml:space="preserve">Het </w:t>
      </w:r>
      <w:r w:rsidR="009143FF">
        <w:rPr>
          <w:iCs/>
          <w:sz w:val="22"/>
          <w:szCs w:val="22"/>
        </w:rPr>
        <w:t xml:space="preserve">kunnen versturen naar en het verwerken </w:t>
      </w:r>
      <w:r w:rsidR="00596E1C">
        <w:rPr>
          <w:iCs/>
          <w:sz w:val="22"/>
          <w:szCs w:val="22"/>
        </w:rPr>
        <w:t xml:space="preserve">van individuele voertuigpassages </w:t>
      </w:r>
      <w:r w:rsidR="00A53330">
        <w:rPr>
          <w:iCs/>
          <w:sz w:val="22"/>
          <w:szCs w:val="22"/>
        </w:rPr>
        <w:t>door NDW</w:t>
      </w:r>
      <w:r w:rsidR="00596E1C">
        <w:rPr>
          <w:iCs/>
          <w:sz w:val="22"/>
          <w:szCs w:val="22"/>
        </w:rPr>
        <w:t>.</w:t>
      </w:r>
      <w:r w:rsidR="00ED0CE9">
        <w:rPr>
          <w:iCs/>
          <w:sz w:val="22"/>
          <w:szCs w:val="22"/>
        </w:rPr>
        <w:t xml:space="preserve"> </w:t>
      </w:r>
      <w:r w:rsidR="00596E1C">
        <w:rPr>
          <w:iCs/>
          <w:sz w:val="22"/>
          <w:szCs w:val="22"/>
        </w:rPr>
        <w:t xml:space="preserve"> </w:t>
      </w:r>
    </w:p>
    <w:p w:rsidR="00BE5B61" w:rsidRPr="00BD63E2" w:rsidRDefault="004D65AB" w:rsidP="00BE5B61">
      <w:pPr>
        <w:pStyle w:val="Default"/>
        <w:ind w:left="3540" w:hanging="354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456AC" w:rsidRPr="00BD63E2" w:rsidRDefault="003456AC" w:rsidP="003456AC">
      <w:pPr>
        <w:pStyle w:val="Default"/>
        <w:rPr>
          <w:i/>
          <w:iCs/>
          <w:sz w:val="22"/>
          <w:szCs w:val="22"/>
        </w:rPr>
      </w:pPr>
    </w:p>
    <w:p w:rsidR="00BB2035" w:rsidRDefault="009143FF" w:rsidP="00596E1C">
      <w:pPr>
        <w:pStyle w:val="Default"/>
        <w:ind w:left="3540" w:hanging="3540"/>
        <w:rPr>
          <w:sz w:val="22"/>
          <w:szCs w:val="22"/>
        </w:rPr>
      </w:pPr>
      <w:r>
        <w:rPr>
          <w:i/>
          <w:iCs/>
          <w:sz w:val="22"/>
          <w:szCs w:val="22"/>
        </w:rPr>
        <w:t>Beschrijving</w:t>
      </w:r>
      <w:r w:rsidR="00FC2B7E">
        <w:rPr>
          <w:i/>
          <w:iCs/>
          <w:sz w:val="22"/>
          <w:szCs w:val="22"/>
        </w:rPr>
        <w:t xml:space="preserve"> </w:t>
      </w:r>
      <w:proofErr w:type="spellStart"/>
      <w:r w:rsidR="00FC2B7E" w:rsidRPr="00FC2B7E">
        <w:rPr>
          <w:i/>
          <w:sz w:val="22"/>
          <w:szCs w:val="22"/>
        </w:rPr>
        <w:t>individualMeasuredDataPublication</w:t>
      </w:r>
      <w:proofErr w:type="spellEnd"/>
      <w:r w:rsidR="003456AC" w:rsidRPr="00BD63E2">
        <w:rPr>
          <w:sz w:val="22"/>
          <w:szCs w:val="22"/>
        </w:rPr>
        <w:t xml:space="preserve">: </w:t>
      </w:r>
    </w:p>
    <w:p w:rsidR="00596E1C" w:rsidRDefault="000703CC" w:rsidP="00596E1C">
      <w:pPr>
        <w:pStyle w:val="Default"/>
        <w:ind w:left="3540" w:hanging="3540"/>
        <w:rPr>
          <w:sz w:val="22"/>
          <w:szCs w:val="22"/>
        </w:rPr>
      </w:pPr>
      <w:r>
        <w:rPr>
          <w:sz w:val="22"/>
          <w:szCs w:val="22"/>
        </w:rPr>
        <w:tab/>
      </w:r>
    </w:p>
    <w:p w:rsidR="00B95C79" w:rsidRPr="008111D2" w:rsidRDefault="00B95C79" w:rsidP="00B95C79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8111D2">
        <w:rPr>
          <w:rFonts w:ascii="Arial" w:hAnsi="Arial" w:cs="Arial"/>
        </w:rPr>
        <w:t xml:space="preserve">Individuele voertuigpassages worden uitgeleverd in de </w:t>
      </w:r>
      <w:proofErr w:type="spellStart"/>
      <w:r w:rsidRPr="008111D2">
        <w:rPr>
          <w:rFonts w:ascii="Arial" w:hAnsi="Arial" w:cs="Arial"/>
        </w:rPr>
        <w:t>IndividualMeasuredDataPublication</w:t>
      </w:r>
      <w:proofErr w:type="spellEnd"/>
      <w:r w:rsidRPr="008111D2">
        <w:rPr>
          <w:rFonts w:ascii="Arial" w:hAnsi="Arial" w:cs="Arial"/>
        </w:rPr>
        <w:t xml:space="preserve"> (IMDP). </w:t>
      </w:r>
    </w:p>
    <w:p w:rsidR="00B95C79" w:rsidRPr="008111D2" w:rsidRDefault="00B95C79" w:rsidP="00B95C79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8111D2">
        <w:rPr>
          <w:rFonts w:ascii="Arial" w:hAnsi="Arial" w:cs="Arial"/>
        </w:rPr>
        <w:t xml:space="preserve">Het element </w:t>
      </w:r>
      <w:proofErr w:type="spellStart"/>
      <w:r w:rsidRPr="008111D2">
        <w:rPr>
          <w:rFonts w:ascii="Arial" w:hAnsi="Arial" w:cs="Arial"/>
          <w:i/>
        </w:rPr>
        <w:t>genericPublicationName</w:t>
      </w:r>
      <w:proofErr w:type="spellEnd"/>
      <w:r w:rsidRPr="008111D2">
        <w:rPr>
          <w:rFonts w:ascii="Arial" w:hAnsi="Arial" w:cs="Arial"/>
          <w:i/>
        </w:rPr>
        <w:t xml:space="preserve"> </w:t>
      </w:r>
      <w:r w:rsidRPr="008111D2">
        <w:rPr>
          <w:rFonts w:ascii="Arial" w:hAnsi="Arial" w:cs="Arial"/>
        </w:rPr>
        <w:t>wordt gevuld met de waarde "</w:t>
      </w:r>
      <w:proofErr w:type="spellStart"/>
      <w:r w:rsidRPr="008111D2">
        <w:rPr>
          <w:rFonts w:ascii="Arial" w:hAnsi="Arial" w:cs="Arial"/>
        </w:rPr>
        <w:t>IndividualMeasuredDataPublication</w:t>
      </w:r>
      <w:proofErr w:type="spellEnd"/>
      <w:r w:rsidRPr="008111D2">
        <w:rPr>
          <w:rFonts w:ascii="Arial" w:hAnsi="Arial" w:cs="Arial"/>
        </w:rPr>
        <w:t xml:space="preserve">". </w:t>
      </w:r>
    </w:p>
    <w:p w:rsidR="00B95C79" w:rsidRPr="008111D2" w:rsidRDefault="00B95C79" w:rsidP="00B95C79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8111D2">
        <w:rPr>
          <w:rFonts w:ascii="Arial" w:hAnsi="Arial" w:cs="Arial"/>
        </w:rPr>
        <w:t xml:space="preserve">De IMDP bevat een element </w:t>
      </w:r>
      <w:proofErr w:type="spellStart"/>
      <w:r w:rsidRPr="008111D2">
        <w:rPr>
          <w:rFonts w:ascii="Arial" w:hAnsi="Arial" w:cs="Arial"/>
          <w:i/>
        </w:rPr>
        <w:t>genericPublicationExtension</w:t>
      </w:r>
      <w:proofErr w:type="spellEnd"/>
      <w:r w:rsidRPr="008111D2">
        <w:rPr>
          <w:rFonts w:ascii="Arial" w:hAnsi="Arial" w:cs="Arial"/>
          <w:i/>
        </w:rPr>
        <w:t xml:space="preserve"> </w:t>
      </w:r>
      <w:r w:rsidRPr="008111D2">
        <w:rPr>
          <w:rFonts w:ascii="Arial" w:hAnsi="Arial" w:cs="Arial"/>
        </w:rPr>
        <w:t xml:space="preserve">met daarin het element </w:t>
      </w:r>
      <w:proofErr w:type="spellStart"/>
      <w:r w:rsidRPr="008111D2">
        <w:rPr>
          <w:rFonts w:ascii="Arial" w:hAnsi="Arial" w:cs="Arial"/>
          <w:i/>
        </w:rPr>
        <w:t>individualMeasuredDataPublication</w:t>
      </w:r>
      <w:proofErr w:type="spellEnd"/>
      <w:r w:rsidRPr="008111D2">
        <w:rPr>
          <w:rFonts w:ascii="Arial" w:hAnsi="Arial" w:cs="Arial"/>
        </w:rPr>
        <w:t xml:space="preserve">. </w:t>
      </w:r>
    </w:p>
    <w:p w:rsidR="00BB2035" w:rsidRDefault="00B95C79" w:rsidP="00B95C79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8111D2">
        <w:rPr>
          <w:rFonts w:ascii="Arial" w:hAnsi="Arial" w:cs="Arial"/>
        </w:rPr>
        <w:t xml:space="preserve">Binnen bovenstaande elementen wordt in de IMDP aangegeven van welke </w:t>
      </w:r>
      <w:proofErr w:type="spellStart"/>
      <w:r w:rsidRPr="008111D2">
        <w:rPr>
          <w:rFonts w:ascii="Arial" w:hAnsi="Arial" w:cs="Arial"/>
        </w:rPr>
        <w:t>measurementSiteTable</w:t>
      </w:r>
      <w:proofErr w:type="spellEnd"/>
      <w:r w:rsidRPr="008111D2">
        <w:rPr>
          <w:rFonts w:ascii="Arial" w:hAnsi="Arial" w:cs="Arial"/>
        </w:rPr>
        <w:t xml:space="preserve">  gebruik is gemaakt. Hiertoe wordt het element </w:t>
      </w:r>
      <w:proofErr w:type="spellStart"/>
      <w:r w:rsidRPr="008111D2">
        <w:rPr>
          <w:rFonts w:ascii="Arial" w:hAnsi="Arial" w:cs="Arial"/>
          <w:i/>
          <w:iCs/>
        </w:rPr>
        <w:t>measurementSiteTableReference</w:t>
      </w:r>
      <w:proofErr w:type="spellEnd"/>
      <w:r w:rsidRPr="008111D2">
        <w:rPr>
          <w:rFonts w:ascii="Arial" w:hAnsi="Arial" w:cs="Arial"/>
          <w:i/>
          <w:iCs/>
        </w:rPr>
        <w:t xml:space="preserve"> </w:t>
      </w:r>
      <w:r w:rsidRPr="008111D2">
        <w:rPr>
          <w:rFonts w:ascii="Arial" w:hAnsi="Arial" w:cs="Arial"/>
        </w:rPr>
        <w:t xml:space="preserve">gevuld. Dit element bestaat uit drie verplichte attributen: </w:t>
      </w:r>
      <w:proofErr w:type="spellStart"/>
      <w:r w:rsidRPr="008111D2">
        <w:rPr>
          <w:rFonts w:ascii="Arial" w:hAnsi="Arial" w:cs="Arial"/>
          <w:i/>
          <w:iCs/>
        </w:rPr>
        <w:t>id</w:t>
      </w:r>
      <w:proofErr w:type="spellEnd"/>
      <w:r w:rsidRPr="008111D2">
        <w:rPr>
          <w:rFonts w:ascii="Arial" w:hAnsi="Arial" w:cs="Arial"/>
        </w:rPr>
        <w:t xml:space="preserve">, </w:t>
      </w:r>
      <w:proofErr w:type="spellStart"/>
      <w:r w:rsidRPr="008111D2">
        <w:rPr>
          <w:rFonts w:ascii="Arial" w:hAnsi="Arial" w:cs="Arial"/>
          <w:i/>
          <w:iCs/>
        </w:rPr>
        <w:t>version</w:t>
      </w:r>
      <w:proofErr w:type="spellEnd"/>
      <w:r w:rsidRPr="008111D2">
        <w:rPr>
          <w:rFonts w:ascii="Arial" w:hAnsi="Arial" w:cs="Arial"/>
          <w:i/>
          <w:iCs/>
        </w:rPr>
        <w:t xml:space="preserve"> </w:t>
      </w:r>
      <w:r w:rsidRPr="008111D2">
        <w:rPr>
          <w:rFonts w:ascii="Arial" w:hAnsi="Arial" w:cs="Arial"/>
        </w:rPr>
        <w:t xml:space="preserve">en </w:t>
      </w:r>
      <w:proofErr w:type="spellStart"/>
      <w:r w:rsidRPr="008111D2">
        <w:rPr>
          <w:rFonts w:ascii="Arial" w:hAnsi="Arial" w:cs="Arial"/>
          <w:i/>
          <w:iCs/>
        </w:rPr>
        <w:t>targetClass</w:t>
      </w:r>
      <w:proofErr w:type="spellEnd"/>
      <w:r w:rsidRPr="008111D2">
        <w:rPr>
          <w:rFonts w:ascii="Arial" w:hAnsi="Arial" w:cs="Arial"/>
        </w:rPr>
        <w:t>.</w:t>
      </w:r>
      <w:r w:rsidR="00BB2035">
        <w:rPr>
          <w:rFonts w:ascii="Arial" w:hAnsi="Arial" w:cs="Arial"/>
        </w:rPr>
        <w:t xml:space="preserve"> </w:t>
      </w:r>
    </w:p>
    <w:p w:rsidR="00BB2035" w:rsidRPr="008111D2" w:rsidRDefault="00BB2035" w:rsidP="00BB2035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Hieronder valt het element </w:t>
      </w:r>
      <w:proofErr w:type="spellStart"/>
      <w:r>
        <w:rPr>
          <w:rFonts w:ascii="Arial" w:hAnsi="Arial" w:cs="Arial"/>
        </w:rPr>
        <w:t>vehicleMeasurements</w:t>
      </w:r>
      <w:proofErr w:type="spellEnd"/>
      <w:r>
        <w:rPr>
          <w:rFonts w:ascii="Arial" w:hAnsi="Arial" w:cs="Arial"/>
        </w:rPr>
        <w:t xml:space="preserve"> waarbinnen de metingen zullen worden doorgegeven. </w:t>
      </w:r>
      <w:r w:rsidR="00B95C79" w:rsidRPr="008111D2">
        <w:rPr>
          <w:rFonts w:ascii="Arial" w:hAnsi="Arial" w:cs="Arial"/>
        </w:rPr>
        <w:t xml:space="preserve">Het </w:t>
      </w:r>
      <w:proofErr w:type="spellStart"/>
      <w:r w:rsidR="00B95C79" w:rsidRPr="008111D2">
        <w:rPr>
          <w:rFonts w:ascii="Arial" w:hAnsi="Arial" w:cs="Arial"/>
        </w:rPr>
        <w:t>measurementSiteReference</w:t>
      </w:r>
      <w:proofErr w:type="spellEnd"/>
      <w:r w:rsidR="00B95C79" w:rsidRPr="008111D2">
        <w:rPr>
          <w:rFonts w:ascii="Arial" w:hAnsi="Arial" w:cs="Arial"/>
        </w:rPr>
        <w:t xml:space="preserve"> element refereert naar de in de </w:t>
      </w:r>
      <w:proofErr w:type="spellStart"/>
      <w:r w:rsidR="00B95C79" w:rsidRPr="008111D2">
        <w:rPr>
          <w:rFonts w:ascii="Arial" w:hAnsi="Arial" w:cs="Arial"/>
        </w:rPr>
        <w:t>measurementSiteTable</w:t>
      </w:r>
      <w:proofErr w:type="spellEnd"/>
      <w:r w:rsidR="00B95C79" w:rsidRPr="008111D2">
        <w:rPr>
          <w:rFonts w:ascii="Arial" w:hAnsi="Arial" w:cs="Arial"/>
        </w:rPr>
        <w:t xml:space="preserve"> opgenomen meetlocatie. Het element bestaat uit drie verplichte attributen: </w:t>
      </w:r>
      <w:proofErr w:type="spellStart"/>
      <w:r w:rsidR="00B95C79" w:rsidRPr="008111D2">
        <w:rPr>
          <w:rFonts w:ascii="Arial" w:hAnsi="Arial" w:cs="Arial"/>
        </w:rPr>
        <w:t>id</w:t>
      </w:r>
      <w:proofErr w:type="spellEnd"/>
      <w:r w:rsidR="00B95C79" w:rsidRPr="008111D2">
        <w:rPr>
          <w:rFonts w:ascii="Arial" w:hAnsi="Arial" w:cs="Arial"/>
        </w:rPr>
        <w:t xml:space="preserve">, </w:t>
      </w:r>
      <w:proofErr w:type="spellStart"/>
      <w:r w:rsidR="00B95C79" w:rsidRPr="008111D2">
        <w:rPr>
          <w:rFonts w:ascii="Arial" w:hAnsi="Arial" w:cs="Arial"/>
        </w:rPr>
        <w:t>version</w:t>
      </w:r>
      <w:proofErr w:type="spellEnd"/>
      <w:r w:rsidR="00B95C79" w:rsidRPr="008111D2">
        <w:rPr>
          <w:rFonts w:ascii="Arial" w:hAnsi="Arial" w:cs="Arial"/>
        </w:rPr>
        <w:t xml:space="preserve"> en </w:t>
      </w:r>
      <w:proofErr w:type="spellStart"/>
      <w:r w:rsidR="00B95C79" w:rsidRPr="008111D2">
        <w:rPr>
          <w:rFonts w:ascii="Arial" w:hAnsi="Arial" w:cs="Arial"/>
        </w:rPr>
        <w:t>targetClass</w:t>
      </w:r>
      <w:proofErr w:type="spellEnd"/>
      <w:r w:rsidR="00B95C79" w:rsidRPr="008111D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Hiernaast is het element </w:t>
      </w:r>
      <w:proofErr w:type="spellStart"/>
      <w:r>
        <w:rPr>
          <w:rFonts w:ascii="Arial" w:hAnsi="Arial" w:cs="Arial"/>
        </w:rPr>
        <w:t>measurementTimeDefault</w:t>
      </w:r>
      <w:proofErr w:type="spellEnd"/>
      <w:r>
        <w:rPr>
          <w:rFonts w:ascii="Arial" w:hAnsi="Arial" w:cs="Arial"/>
        </w:rPr>
        <w:t xml:space="preserve"> verplicht waarin de startminuut waarover gemeten is in UTC vermeld staat. De duur van de meting staat in het element </w:t>
      </w:r>
      <w:proofErr w:type="spellStart"/>
      <w:r>
        <w:rPr>
          <w:rFonts w:ascii="Arial" w:hAnsi="Arial" w:cs="Arial"/>
        </w:rPr>
        <w:t>period</w:t>
      </w:r>
      <w:proofErr w:type="spellEnd"/>
      <w:r>
        <w:rPr>
          <w:rFonts w:ascii="Arial" w:hAnsi="Arial" w:cs="Arial"/>
        </w:rPr>
        <w:t xml:space="preserve"> in het </w:t>
      </w:r>
      <w:proofErr w:type="spellStart"/>
      <w:r>
        <w:rPr>
          <w:rFonts w:ascii="Arial" w:hAnsi="Arial" w:cs="Arial"/>
        </w:rPr>
        <w:t>measurementSiteRecord</w:t>
      </w:r>
      <w:proofErr w:type="spellEnd"/>
      <w:r>
        <w:rPr>
          <w:rFonts w:ascii="Arial" w:hAnsi="Arial" w:cs="Arial"/>
        </w:rPr>
        <w:t xml:space="preserve"> in de MST waarheen verwezen wordt. </w:t>
      </w:r>
    </w:p>
    <w:p w:rsidR="00B95C79" w:rsidRPr="008111D2" w:rsidRDefault="00B95C79" w:rsidP="00B95C79">
      <w:p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8111D2">
        <w:rPr>
          <w:rFonts w:ascii="Arial" w:hAnsi="Arial" w:cs="Arial"/>
        </w:rPr>
        <w:t xml:space="preserve">De verkeersgegevens voor een individuele voertuigpassage worden vastgelegd in één of meer </w:t>
      </w:r>
      <w:proofErr w:type="spellStart"/>
      <w:r w:rsidRPr="008111D2">
        <w:rPr>
          <w:rFonts w:ascii="Arial" w:hAnsi="Arial" w:cs="Arial"/>
        </w:rPr>
        <w:t>measuredValue</w:t>
      </w:r>
      <w:proofErr w:type="spellEnd"/>
      <w:r w:rsidRPr="008111D2">
        <w:rPr>
          <w:rFonts w:ascii="Arial" w:hAnsi="Arial" w:cs="Arial"/>
        </w:rPr>
        <w:t xml:space="preserve"> elementen</w:t>
      </w:r>
      <w:r w:rsidR="00BB2035">
        <w:rPr>
          <w:rFonts w:ascii="Arial" w:hAnsi="Arial" w:cs="Arial"/>
        </w:rPr>
        <w:t xml:space="preserve"> voor de meetperiode</w:t>
      </w:r>
      <w:r w:rsidRPr="008111D2">
        <w:rPr>
          <w:rFonts w:ascii="Arial" w:hAnsi="Arial" w:cs="Arial"/>
        </w:rPr>
        <w:t xml:space="preserve">. Elk element verwijst (middels het verplichte attribuut index) naar de bijbehorende </w:t>
      </w:r>
      <w:proofErr w:type="spellStart"/>
      <w:r w:rsidRPr="008111D2">
        <w:rPr>
          <w:rFonts w:ascii="Arial" w:hAnsi="Arial" w:cs="Arial"/>
        </w:rPr>
        <w:t>measurementSpecificCharacteristics</w:t>
      </w:r>
      <w:proofErr w:type="spellEnd"/>
      <w:r w:rsidR="00BB2035">
        <w:rPr>
          <w:rFonts w:ascii="Arial" w:hAnsi="Arial" w:cs="Arial"/>
        </w:rPr>
        <w:t xml:space="preserve"> in de MST</w:t>
      </w:r>
      <w:r w:rsidRPr="008111D2">
        <w:rPr>
          <w:rFonts w:ascii="Arial" w:hAnsi="Arial" w:cs="Arial"/>
        </w:rPr>
        <w:t xml:space="preserve">. De index mag hier alleen verwijzen naar </w:t>
      </w:r>
      <w:proofErr w:type="spellStart"/>
      <w:r w:rsidRPr="008111D2">
        <w:rPr>
          <w:rFonts w:ascii="Arial" w:hAnsi="Arial" w:cs="Arial"/>
        </w:rPr>
        <w:t>measurementSpecificCharacteristics</w:t>
      </w:r>
      <w:proofErr w:type="spellEnd"/>
      <w:r w:rsidRPr="008111D2">
        <w:rPr>
          <w:rFonts w:ascii="Arial" w:hAnsi="Arial" w:cs="Arial"/>
        </w:rPr>
        <w:t xml:space="preserve"> met voertuigcategorie van het type </w:t>
      </w:r>
      <w:proofErr w:type="spellStart"/>
      <w:r w:rsidRPr="008111D2">
        <w:rPr>
          <w:rFonts w:ascii="Arial" w:hAnsi="Arial" w:cs="Arial"/>
          <w:i/>
        </w:rPr>
        <w:t>anyVehicle</w:t>
      </w:r>
      <w:proofErr w:type="spellEnd"/>
      <w:r w:rsidRPr="008111D2">
        <w:rPr>
          <w:rFonts w:ascii="Arial" w:hAnsi="Arial" w:cs="Arial"/>
        </w:rPr>
        <w:t xml:space="preserve">. </w:t>
      </w:r>
    </w:p>
    <w:p w:rsidR="005214AA" w:rsidRDefault="00BB2035" w:rsidP="003456A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De daadwerkelijke meetwaarden staan per voertuig in het element </w:t>
      </w:r>
      <w:proofErr w:type="spellStart"/>
      <w:r w:rsidR="00D925C9" w:rsidRPr="00D925C9">
        <w:rPr>
          <w:sz w:val="22"/>
          <w:szCs w:val="22"/>
        </w:rPr>
        <w:t>individualVehicleDataValue</w:t>
      </w:r>
      <w:proofErr w:type="spellEnd"/>
      <w:r w:rsidR="00D925C9">
        <w:rPr>
          <w:sz w:val="22"/>
          <w:szCs w:val="22"/>
        </w:rPr>
        <w:t xml:space="preserve">, met daarbinnen de attributen speed (km/u), </w:t>
      </w:r>
      <w:proofErr w:type="spellStart"/>
      <w:r w:rsidR="00D925C9">
        <w:rPr>
          <w:sz w:val="22"/>
          <w:szCs w:val="22"/>
        </w:rPr>
        <w:t>lengthOfVehicle</w:t>
      </w:r>
      <w:proofErr w:type="spellEnd"/>
      <w:r w:rsidR="00D925C9">
        <w:rPr>
          <w:sz w:val="22"/>
          <w:szCs w:val="22"/>
        </w:rPr>
        <w:t xml:space="preserve"> (in cm) en time (het passagetijdstip van het voertuig in UTC).</w:t>
      </w:r>
    </w:p>
    <w:p w:rsidR="00D925C9" w:rsidRDefault="00D925C9" w:rsidP="00D925C9">
      <w:pPr>
        <w:pStyle w:val="Default"/>
        <w:rPr>
          <w:sz w:val="22"/>
          <w:szCs w:val="22"/>
        </w:rPr>
      </w:pPr>
    </w:p>
    <w:p w:rsidR="00D925C9" w:rsidRDefault="00D925C9" w:rsidP="00D925C9">
      <w:pPr>
        <w:pStyle w:val="Default"/>
        <w:rPr>
          <w:sz w:val="22"/>
          <w:szCs w:val="22"/>
        </w:rPr>
      </w:pPr>
      <w:proofErr w:type="spellStart"/>
      <w:r w:rsidRPr="00D925C9">
        <w:rPr>
          <w:sz w:val="22"/>
          <w:szCs w:val="22"/>
        </w:rPr>
        <w:lastRenderedPageBreak/>
        <w:t>Naleveringen</w:t>
      </w:r>
      <w:proofErr w:type="spellEnd"/>
      <w:r w:rsidRPr="00D925C9">
        <w:rPr>
          <w:sz w:val="22"/>
          <w:szCs w:val="22"/>
        </w:rPr>
        <w:t xml:space="preserve"> kunnen met bovenstaande IMDP geleverd worden met referentie naar de toen vigerende MST. De bestaande data wordt met de meest recent ontvangen IMDP overschreven</w:t>
      </w:r>
      <w:r>
        <w:rPr>
          <w:sz w:val="22"/>
          <w:szCs w:val="22"/>
        </w:rPr>
        <w:t xml:space="preserve">. </w:t>
      </w:r>
    </w:p>
    <w:p w:rsidR="00FC2B7E" w:rsidRDefault="00D925C9" w:rsidP="00D925C9">
      <w:pPr>
        <w:pStyle w:val="Default"/>
        <w:rPr>
          <w:sz w:val="22"/>
          <w:szCs w:val="22"/>
        </w:rPr>
      </w:pPr>
      <w:r w:rsidRPr="00D925C9">
        <w:rPr>
          <w:sz w:val="22"/>
          <w:szCs w:val="22"/>
        </w:rPr>
        <w:t xml:space="preserve">Om de </w:t>
      </w:r>
      <w:proofErr w:type="spellStart"/>
      <w:r w:rsidRPr="00D925C9">
        <w:rPr>
          <w:sz w:val="22"/>
          <w:szCs w:val="22"/>
        </w:rPr>
        <w:t>latency</w:t>
      </w:r>
      <w:proofErr w:type="spellEnd"/>
      <w:r w:rsidRPr="00D925C9">
        <w:rPr>
          <w:sz w:val="22"/>
          <w:szCs w:val="22"/>
        </w:rPr>
        <w:t xml:space="preserve"> te kunnen berekenen moet de &lt;</w:t>
      </w:r>
      <w:proofErr w:type="spellStart"/>
      <w:r w:rsidRPr="00D925C9">
        <w:rPr>
          <w:sz w:val="22"/>
          <w:szCs w:val="22"/>
        </w:rPr>
        <w:t>publicationTime</w:t>
      </w:r>
      <w:proofErr w:type="spellEnd"/>
      <w:r w:rsidRPr="00D925C9">
        <w:rPr>
          <w:sz w:val="22"/>
          <w:szCs w:val="22"/>
        </w:rPr>
        <w:t>&gt; juist worden ingevuld</w:t>
      </w:r>
    </w:p>
    <w:p w:rsidR="00FC2B7E" w:rsidRDefault="00BE5B61" w:rsidP="00BE5B61">
      <w:pPr>
        <w:pStyle w:val="Default"/>
      </w:pPr>
      <w:r>
        <w:rPr>
          <w:sz w:val="22"/>
          <w:szCs w:val="22"/>
        </w:rPr>
        <w:t xml:space="preserve">Voor een voorbeeld </w:t>
      </w:r>
      <w:proofErr w:type="spellStart"/>
      <w:r>
        <w:rPr>
          <w:sz w:val="22"/>
          <w:szCs w:val="22"/>
        </w:rPr>
        <w:t>xml</w:t>
      </w:r>
      <w:proofErr w:type="spellEnd"/>
      <w:r>
        <w:rPr>
          <w:sz w:val="22"/>
          <w:szCs w:val="22"/>
        </w:rPr>
        <w:t xml:space="preserve"> voor </w:t>
      </w:r>
      <w:r w:rsidR="00C130CB">
        <w:rPr>
          <w:sz w:val="22"/>
          <w:szCs w:val="22"/>
        </w:rPr>
        <w:t>IMDP, zie bestanden in ZIP</w:t>
      </w:r>
      <w:bookmarkStart w:id="0" w:name="_GoBack"/>
      <w:bookmarkEnd w:id="0"/>
      <w:r w:rsidR="00C130CB">
        <w:rPr>
          <w:sz w:val="22"/>
          <w:szCs w:val="22"/>
        </w:rPr>
        <w:t xml:space="preserve"> file</w:t>
      </w:r>
      <w:r w:rsidR="00A53330">
        <w:rPr>
          <w:sz w:val="22"/>
          <w:szCs w:val="22"/>
        </w:rPr>
        <w:t>.</w:t>
      </w:r>
      <w:r w:rsidR="00FC2B7E">
        <w:rPr>
          <w:sz w:val="22"/>
          <w:szCs w:val="22"/>
        </w:rPr>
        <w:br w:type="page"/>
      </w:r>
    </w:p>
    <w:p w:rsidR="00FC2B7E" w:rsidRDefault="00FC2B7E" w:rsidP="00FC2B7E">
      <w:pPr>
        <w:pStyle w:val="Default"/>
        <w:ind w:left="3540" w:hanging="3540"/>
        <w:rPr>
          <w:sz w:val="22"/>
          <w:szCs w:val="22"/>
        </w:rPr>
      </w:pPr>
      <w:r>
        <w:rPr>
          <w:i/>
          <w:iCs/>
          <w:sz w:val="22"/>
          <w:szCs w:val="22"/>
        </w:rPr>
        <w:lastRenderedPageBreak/>
        <w:t xml:space="preserve">Beschrijving </w:t>
      </w:r>
      <w:proofErr w:type="spellStart"/>
      <w:r>
        <w:rPr>
          <w:i/>
          <w:sz w:val="22"/>
          <w:szCs w:val="22"/>
        </w:rPr>
        <w:t>measurementSiteTable</w:t>
      </w:r>
      <w:proofErr w:type="spellEnd"/>
      <w:r w:rsidRPr="00BD63E2">
        <w:rPr>
          <w:sz w:val="22"/>
          <w:szCs w:val="22"/>
        </w:rPr>
        <w:t xml:space="preserve">: </w:t>
      </w:r>
    </w:p>
    <w:p w:rsidR="00D925C9" w:rsidRDefault="00FC2B7E" w:rsidP="00D925C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Hiervoor geldt wat in het Nederlands Profiel reeds vermeld staat met betrekking tot de </w:t>
      </w:r>
      <w:proofErr w:type="spellStart"/>
      <w:r>
        <w:rPr>
          <w:sz w:val="22"/>
          <w:szCs w:val="22"/>
        </w:rPr>
        <w:t>MeasurementSiteTable</w:t>
      </w:r>
      <w:proofErr w:type="spellEnd"/>
      <w:r>
        <w:rPr>
          <w:sz w:val="22"/>
          <w:szCs w:val="22"/>
        </w:rPr>
        <w:t xml:space="preserve"> . De enige uitzondering is dat wat in hoofdstuk 5.1.3.8 beschreven staat bij </w:t>
      </w:r>
      <w:proofErr w:type="spellStart"/>
      <w:r w:rsidRPr="00FC2B7E">
        <w:rPr>
          <w:sz w:val="22"/>
          <w:szCs w:val="22"/>
        </w:rPr>
        <w:t>measurementSiteRecordExtended</w:t>
      </w:r>
      <w:proofErr w:type="spellEnd"/>
      <w:r>
        <w:rPr>
          <w:sz w:val="22"/>
          <w:szCs w:val="22"/>
        </w:rPr>
        <w:t xml:space="preserve">. Deze extensie is aangepast voor de individuele voertuigpassages. </w:t>
      </w:r>
    </w:p>
    <w:p w:rsidR="00FC2B7E" w:rsidRDefault="00FC2B7E" w:rsidP="00D925C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Binnen deze extensie </w:t>
      </w:r>
      <w:r w:rsidR="00150850">
        <w:rPr>
          <w:sz w:val="22"/>
          <w:szCs w:val="22"/>
        </w:rPr>
        <w:t xml:space="preserve">die na </w:t>
      </w:r>
      <w:proofErr w:type="spellStart"/>
      <w:r w:rsidR="00150850">
        <w:rPr>
          <w:sz w:val="22"/>
          <w:szCs w:val="22"/>
        </w:rPr>
        <w:t>measurementSiteLocation</w:t>
      </w:r>
      <w:proofErr w:type="spellEnd"/>
      <w:r w:rsidR="00150850">
        <w:rPr>
          <w:sz w:val="22"/>
          <w:szCs w:val="22"/>
        </w:rPr>
        <w:t xml:space="preserve"> onderaan het </w:t>
      </w:r>
      <w:proofErr w:type="spellStart"/>
      <w:r w:rsidR="00150850">
        <w:rPr>
          <w:sz w:val="22"/>
          <w:szCs w:val="22"/>
        </w:rPr>
        <w:t>measurementSiteRecord</w:t>
      </w:r>
      <w:proofErr w:type="spellEnd"/>
      <w:r w:rsidR="00150850">
        <w:rPr>
          <w:sz w:val="22"/>
          <w:szCs w:val="22"/>
        </w:rPr>
        <w:t xml:space="preserve"> komt staan de maximale snelheid (</w:t>
      </w:r>
      <w:proofErr w:type="spellStart"/>
      <w:r w:rsidR="00150850">
        <w:rPr>
          <w:sz w:val="22"/>
          <w:szCs w:val="22"/>
        </w:rPr>
        <w:t>maxSpeed</w:t>
      </w:r>
      <w:proofErr w:type="spellEnd"/>
      <w:r w:rsidR="00150850">
        <w:rPr>
          <w:sz w:val="22"/>
          <w:szCs w:val="22"/>
        </w:rPr>
        <w:t>), de richting (</w:t>
      </w:r>
      <w:proofErr w:type="spellStart"/>
      <w:r w:rsidR="00150850">
        <w:rPr>
          <w:sz w:val="22"/>
          <w:szCs w:val="22"/>
        </w:rPr>
        <w:t>directionBearing</w:t>
      </w:r>
      <w:proofErr w:type="spellEnd"/>
      <w:r w:rsidR="00150850">
        <w:rPr>
          <w:sz w:val="22"/>
          <w:szCs w:val="22"/>
        </w:rPr>
        <w:t>) en de duur van de locatiemeting (</w:t>
      </w:r>
      <w:proofErr w:type="spellStart"/>
      <w:r w:rsidR="00150850">
        <w:rPr>
          <w:sz w:val="22"/>
          <w:szCs w:val="22"/>
        </w:rPr>
        <w:t>locationType</w:t>
      </w:r>
      <w:proofErr w:type="spellEnd"/>
      <w:r w:rsidR="00150850">
        <w:rPr>
          <w:sz w:val="22"/>
          <w:szCs w:val="22"/>
        </w:rPr>
        <w:t xml:space="preserve">). De waardes voor </w:t>
      </w:r>
      <w:proofErr w:type="spellStart"/>
      <w:r w:rsidR="00150850">
        <w:rPr>
          <w:sz w:val="22"/>
          <w:szCs w:val="22"/>
        </w:rPr>
        <w:t>locationType</w:t>
      </w:r>
      <w:proofErr w:type="spellEnd"/>
      <w:r w:rsidR="00150850">
        <w:rPr>
          <w:sz w:val="22"/>
          <w:szCs w:val="22"/>
        </w:rPr>
        <w:t xml:space="preserve"> kunnen </w:t>
      </w:r>
      <w:proofErr w:type="spellStart"/>
      <w:r w:rsidR="00150850">
        <w:rPr>
          <w:sz w:val="22"/>
          <w:szCs w:val="22"/>
        </w:rPr>
        <w:t>incidental</w:t>
      </w:r>
      <w:proofErr w:type="spellEnd"/>
      <w:r w:rsidR="00150850">
        <w:rPr>
          <w:sz w:val="22"/>
          <w:szCs w:val="22"/>
        </w:rPr>
        <w:t xml:space="preserve">, permanent of </w:t>
      </w:r>
      <w:proofErr w:type="spellStart"/>
      <w:r w:rsidR="00150850">
        <w:rPr>
          <w:sz w:val="22"/>
          <w:szCs w:val="22"/>
        </w:rPr>
        <w:t>temporary</w:t>
      </w:r>
      <w:proofErr w:type="spellEnd"/>
      <w:r w:rsidR="00150850">
        <w:rPr>
          <w:sz w:val="22"/>
          <w:szCs w:val="22"/>
        </w:rPr>
        <w:t xml:space="preserve"> zijn. </w:t>
      </w:r>
    </w:p>
    <w:p w:rsidR="00150850" w:rsidRDefault="00150850" w:rsidP="00D925C9">
      <w:pPr>
        <w:pStyle w:val="Default"/>
        <w:rPr>
          <w:sz w:val="22"/>
          <w:szCs w:val="22"/>
        </w:rPr>
      </w:pPr>
    </w:p>
    <w:p w:rsidR="00150850" w:rsidRPr="00615A66" w:rsidRDefault="00150850" w:rsidP="0015085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615A66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</w:t>
      </w:r>
      <w:proofErr w:type="spellStart"/>
      <w:r w:rsidRPr="00615A66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measurementSiteRecordExtension</w:t>
      </w:r>
      <w:proofErr w:type="spellEnd"/>
      <w:r w:rsidRPr="00615A66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:rsidR="00150850" w:rsidRPr="00150850" w:rsidRDefault="00150850" w:rsidP="0015085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GB"/>
        </w:rPr>
      </w:pPr>
      <w:r w:rsidRPr="00615A66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ab/>
      </w:r>
      <w:r w:rsidRPr="00150850">
        <w:rPr>
          <w:rFonts w:ascii="Courier New" w:hAnsi="Courier New" w:cs="Courier New"/>
          <w:color w:val="0000FF"/>
          <w:sz w:val="20"/>
          <w:szCs w:val="20"/>
          <w:highlight w:val="white"/>
          <w:lang w:val="en-GB"/>
        </w:rPr>
        <w:t>&lt;</w:t>
      </w:r>
      <w:proofErr w:type="spellStart"/>
      <w:r w:rsidRPr="00150850">
        <w:rPr>
          <w:rFonts w:ascii="Courier New" w:hAnsi="Courier New" w:cs="Courier New"/>
          <w:color w:val="0000FF"/>
          <w:sz w:val="20"/>
          <w:szCs w:val="20"/>
          <w:highlight w:val="white"/>
          <w:lang w:val="en-GB"/>
        </w:rPr>
        <w:t>measurementSiteRecordExtended</w:t>
      </w:r>
      <w:proofErr w:type="spellEnd"/>
      <w:r w:rsidRPr="00150850">
        <w:rPr>
          <w:rFonts w:ascii="Courier New" w:hAnsi="Courier New" w:cs="Courier New"/>
          <w:color w:val="0000FF"/>
          <w:sz w:val="20"/>
          <w:szCs w:val="20"/>
          <w:highlight w:val="white"/>
          <w:lang w:val="en-GB"/>
        </w:rPr>
        <w:t>&gt;</w:t>
      </w:r>
    </w:p>
    <w:p w:rsidR="00150850" w:rsidRPr="00150850" w:rsidRDefault="00150850" w:rsidP="0015085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GB"/>
        </w:rPr>
      </w:pPr>
      <w:r w:rsidRPr="00150850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GB"/>
        </w:rPr>
        <w:tab/>
      </w:r>
      <w:r w:rsidRPr="00150850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GB"/>
        </w:rPr>
        <w:tab/>
      </w:r>
      <w:r w:rsidRPr="00150850">
        <w:rPr>
          <w:rFonts w:ascii="Courier New" w:hAnsi="Courier New" w:cs="Courier New"/>
          <w:color w:val="0000FF"/>
          <w:sz w:val="20"/>
          <w:szCs w:val="20"/>
          <w:highlight w:val="white"/>
          <w:lang w:val="en-GB"/>
        </w:rPr>
        <w:t>&lt;</w:t>
      </w:r>
      <w:proofErr w:type="spellStart"/>
      <w:r w:rsidRPr="00150850">
        <w:rPr>
          <w:rFonts w:ascii="Courier New" w:hAnsi="Courier New" w:cs="Courier New"/>
          <w:color w:val="0000FF"/>
          <w:sz w:val="20"/>
          <w:szCs w:val="20"/>
          <w:highlight w:val="white"/>
          <w:lang w:val="en-GB"/>
        </w:rPr>
        <w:t>individualMeasurementSiteCharacteristics</w:t>
      </w:r>
      <w:proofErr w:type="spellEnd"/>
      <w:r w:rsidRPr="00150850">
        <w:rPr>
          <w:rFonts w:ascii="Courier New" w:hAnsi="Courier New" w:cs="Courier New"/>
          <w:color w:val="0000FF"/>
          <w:sz w:val="20"/>
          <w:szCs w:val="20"/>
          <w:highlight w:val="white"/>
          <w:lang w:val="en-GB"/>
        </w:rPr>
        <w:t>&gt;</w:t>
      </w:r>
    </w:p>
    <w:p w:rsidR="00150850" w:rsidRPr="00150850" w:rsidRDefault="00150850" w:rsidP="0015085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GB"/>
        </w:rPr>
      </w:pPr>
      <w:r w:rsidRPr="00150850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GB"/>
        </w:rPr>
        <w:tab/>
      </w:r>
      <w:r w:rsidRPr="00150850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GB"/>
        </w:rPr>
        <w:tab/>
      </w:r>
      <w:r w:rsidRPr="00150850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GB"/>
        </w:rPr>
        <w:tab/>
      </w:r>
      <w:r w:rsidRPr="00150850">
        <w:rPr>
          <w:rFonts w:ascii="Courier New" w:hAnsi="Courier New" w:cs="Courier New"/>
          <w:color w:val="0000FF"/>
          <w:sz w:val="20"/>
          <w:szCs w:val="20"/>
          <w:highlight w:val="white"/>
          <w:lang w:val="en-GB"/>
        </w:rPr>
        <w:t>&lt;</w:t>
      </w:r>
      <w:proofErr w:type="spellStart"/>
      <w:r w:rsidRPr="00150850">
        <w:rPr>
          <w:rFonts w:ascii="Courier New" w:hAnsi="Courier New" w:cs="Courier New"/>
          <w:color w:val="0000FF"/>
          <w:sz w:val="20"/>
          <w:szCs w:val="20"/>
          <w:highlight w:val="white"/>
          <w:lang w:val="en-GB"/>
        </w:rPr>
        <w:t>maxSpeed</w:t>
      </w:r>
      <w:proofErr w:type="spellEnd"/>
      <w:r w:rsidRPr="00150850">
        <w:rPr>
          <w:rFonts w:ascii="Courier New" w:hAnsi="Courier New" w:cs="Courier New"/>
          <w:color w:val="0000FF"/>
          <w:sz w:val="20"/>
          <w:szCs w:val="20"/>
          <w:highlight w:val="white"/>
          <w:lang w:val="en-GB"/>
        </w:rPr>
        <w:t>&gt;</w:t>
      </w:r>
      <w:r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GB"/>
        </w:rPr>
        <w:t>80</w:t>
      </w:r>
      <w:r w:rsidRPr="00150850">
        <w:rPr>
          <w:rFonts w:ascii="Courier New" w:hAnsi="Courier New" w:cs="Courier New"/>
          <w:color w:val="0000FF"/>
          <w:sz w:val="20"/>
          <w:szCs w:val="20"/>
          <w:highlight w:val="white"/>
          <w:lang w:val="en-GB"/>
        </w:rPr>
        <w:t>&lt;/</w:t>
      </w:r>
      <w:proofErr w:type="spellStart"/>
      <w:r w:rsidRPr="00150850">
        <w:rPr>
          <w:rFonts w:ascii="Courier New" w:hAnsi="Courier New" w:cs="Courier New"/>
          <w:color w:val="0000FF"/>
          <w:sz w:val="20"/>
          <w:szCs w:val="20"/>
          <w:highlight w:val="white"/>
          <w:lang w:val="en-GB"/>
        </w:rPr>
        <w:t>maxSpeed</w:t>
      </w:r>
      <w:proofErr w:type="spellEnd"/>
      <w:r w:rsidRPr="00150850">
        <w:rPr>
          <w:rFonts w:ascii="Courier New" w:hAnsi="Courier New" w:cs="Courier New"/>
          <w:color w:val="0000FF"/>
          <w:sz w:val="20"/>
          <w:szCs w:val="20"/>
          <w:highlight w:val="white"/>
          <w:lang w:val="en-GB"/>
        </w:rPr>
        <w:t>&gt;</w:t>
      </w:r>
    </w:p>
    <w:p w:rsidR="00150850" w:rsidRPr="00150850" w:rsidRDefault="00150850" w:rsidP="0015085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GB"/>
        </w:rPr>
      </w:pPr>
      <w:r w:rsidRPr="00150850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GB"/>
        </w:rPr>
        <w:tab/>
      </w:r>
      <w:r w:rsidRPr="00150850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GB"/>
        </w:rPr>
        <w:tab/>
      </w:r>
      <w:r w:rsidRPr="00150850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GB"/>
        </w:rPr>
        <w:tab/>
      </w:r>
      <w:r w:rsidRPr="00150850">
        <w:rPr>
          <w:rFonts w:ascii="Courier New" w:hAnsi="Courier New" w:cs="Courier New"/>
          <w:color w:val="0000FF"/>
          <w:sz w:val="20"/>
          <w:szCs w:val="20"/>
          <w:highlight w:val="white"/>
          <w:lang w:val="en-GB"/>
        </w:rPr>
        <w:t>&lt;</w:t>
      </w:r>
      <w:proofErr w:type="spellStart"/>
      <w:r w:rsidRPr="00150850">
        <w:rPr>
          <w:rFonts w:ascii="Courier New" w:hAnsi="Courier New" w:cs="Courier New"/>
          <w:color w:val="0000FF"/>
          <w:sz w:val="20"/>
          <w:szCs w:val="20"/>
          <w:highlight w:val="white"/>
          <w:lang w:val="en-GB"/>
        </w:rPr>
        <w:t>directionBearing</w:t>
      </w:r>
      <w:proofErr w:type="spellEnd"/>
      <w:r w:rsidRPr="00150850">
        <w:rPr>
          <w:rFonts w:ascii="Courier New" w:hAnsi="Courier New" w:cs="Courier New"/>
          <w:color w:val="0000FF"/>
          <w:sz w:val="20"/>
          <w:szCs w:val="20"/>
          <w:highlight w:val="white"/>
          <w:lang w:val="en-GB"/>
        </w:rPr>
        <w:t>&gt;</w:t>
      </w:r>
      <w:r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GB"/>
        </w:rPr>
        <w:t>274</w:t>
      </w:r>
      <w:r w:rsidRPr="00150850">
        <w:rPr>
          <w:rFonts w:ascii="Courier New" w:hAnsi="Courier New" w:cs="Courier New"/>
          <w:color w:val="0000FF"/>
          <w:sz w:val="20"/>
          <w:szCs w:val="20"/>
          <w:highlight w:val="white"/>
          <w:lang w:val="en-GB"/>
        </w:rPr>
        <w:t>&lt;/</w:t>
      </w:r>
      <w:proofErr w:type="spellStart"/>
      <w:r w:rsidRPr="00150850">
        <w:rPr>
          <w:rFonts w:ascii="Courier New" w:hAnsi="Courier New" w:cs="Courier New"/>
          <w:color w:val="0000FF"/>
          <w:sz w:val="20"/>
          <w:szCs w:val="20"/>
          <w:highlight w:val="white"/>
          <w:lang w:val="en-GB"/>
        </w:rPr>
        <w:t>directionBearing</w:t>
      </w:r>
      <w:proofErr w:type="spellEnd"/>
      <w:r w:rsidRPr="00150850">
        <w:rPr>
          <w:rFonts w:ascii="Courier New" w:hAnsi="Courier New" w:cs="Courier New"/>
          <w:color w:val="0000FF"/>
          <w:sz w:val="20"/>
          <w:szCs w:val="20"/>
          <w:highlight w:val="white"/>
          <w:lang w:val="en-GB"/>
        </w:rPr>
        <w:t>&gt;</w:t>
      </w:r>
    </w:p>
    <w:p w:rsidR="00150850" w:rsidRPr="00150850" w:rsidRDefault="00150850" w:rsidP="0015085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GB"/>
        </w:rPr>
      </w:pPr>
      <w:r w:rsidRPr="00150850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GB"/>
        </w:rPr>
        <w:tab/>
      </w:r>
      <w:r w:rsidRPr="00150850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GB"/>
        </w:rPr>
        <w:tab/>
      </w:r>
      <w:r w:rsidRPr="00150850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GB"/>
        </w:rPr>
        <w:tab/>
      </w:r>
      <w:r w:rsidRPr="00150850">
        <w:rPr>
          <w:rFonts w:ascii="Courier New" w:hAnsi="Courier New" w:cs="Courier New"/>
          <w:color w:val="0000FF"/>
          <w:sz w:val="20"/>
          <w:szCs w:val="20"/>
          <w:highlight w:val="white"/>
          <w:lang w:val="en-GB"/>
        </w:rPr>
        <w:t>&lt;</w:t>
      </w:r>
      <w:proofErr w:type="spellStart"/>
      <w:r w:rsidRPr="00150850">
        <w:rPr>
          <w:rFonts w:ascii="Courier New" w:hAnsi="Courier New" w:cs="Courier New"/>
          <w:color w:val="0000FF"/>
          <w:sz w:val="20"/>
          <w:szCs w:val="20"/>
          <w:highlight w:val="white"/>
          <w:lang w:val="en-GB"/>
        </w:rPr>
        <w:t>locationType</w:t>
      </w:r>
      <w:proofErr w:type="spellEnd"/>
      <w:r w:rsidRPr="00150850">
        <w:rPr>
          <w:rFonts w:ascii="Courier New" w:hAnsi="Courier New" w:cs="Courier New"/>
          <w:color w:val="0000FF"/>
          <w:sz w:val="20"/>
          <w:szCs w:val="20"/>
          <w:highlight w:val="white"/>
          <w:lang w:val="en-GB"/>
        </w:rPr>
        <w:t>&gt;</w:t>
      </w:r>
      <w:r w:rsidRPr="00150850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GB"/>
        </w:rPr>
        <w:t>permanent</w:t>
      </w:r>
      <w:r w:rsidRPr="00150850">
        <w:rPr>
          <w:rFonts w:ascii="Courier New" w:hAnsi="Courier New" w:cs="Courier New"/>
          <w:color w:val="0000FF"/>
          <w:sz w:val="20"/>
          <w:szCs w:val="20"/>
          <w:highlight w:val="white"/>
          <w:lang w:val="en-GB"/>
        </w:rPr>
        <w:t>&lt;/</w:t>
      </w:r>
      <w:proofErr w:type="spellStart"/>
      <w:r w:rsidRPr="00150850">
        <w:rPr>
          <w:rFonts w:ascii="Courier New" w:hAnsi="Courier New" w:cs="Courier New"/>
          <w:color w:val="0000FF"/>
          <w:sz w:val="20"/>
          <w:szCs w:val="20"/>
          <w:highlight w:val="white"/>
          <w:lang w:val="en-GB"/>
        </w:rPr>
        <w:t>locationType</w:t>
      </w:r>
      <w:proofErr w:type="spellEnd"/>
      <w:r w:rsidRPr="00150850">
        <w:rPr>
          <w:rFonts w:ascii="Courier New" w:hAnsi="Courier New" w:cs="Courier New"/>
          <w:color w:val="0000FF"/>
          <w:sz w:val="20"/>
          <w:szCs w:val="20"/>
          <w:highlight w:val="white"/>
          <w:lang w:val="en-GB"/>
        </w:rPr>
        <w:t>&gt;</w:t>
      </w:r>
    </w:p>
    <w:p w:rsidR="00150850" w:rsidRPr="00150850" w:rsidRDefault="00150850" w:rsidP="0015085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GB"/>
        </w:rPr>
      </w:pPr>
      <w:r w:rsidRPr="00150850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GB"/>
        </w:rPr>
        <w:tab/>
      </w:r>
      <w:r w:rsidRPr="00150850">
        <w:rPr>
          <w:rFonts w:ascii="Courier New" w:hAnsi="Courier New" w:cs="Courier New"/>
          <w:color w:val="0000FF"/>
          <w:sz w:val="20"/>
          <w:szCs w:val="20"/>
          <w:highlight w:val="white"/>
          <w:lang w:val="en-GB"/>
        </w:rPr>
        <w:t>&lt;/</w:t>
      </w:r>
      <w:proofErr w:type="spellStart"/>
      <w:r w:rsidRPr="00150850">
        <w:rPr>
          <w:rFonts w:ascii="Courier New" w:hAnsi="Courier New" w:cs="Courier New"/>
          <w:color w:val="0000FF"/>
          <w:sz w:val="20"/>
          <w:szCs w:val="20"/>
          <w:highlight w:val="white"/>
          <w:lang w:val="en-GB"/>
        </w:rPr>
        <w:t>measurementSiteRecordExtended</w:t>
      </w:r>
      <w:proofErr w:type="spellEnd"/>
      <w:r w:rsidRPr="00150850">
        <w:rPr>
          <w:rFonts w:ascii="Courier New" w:hAnsi="Courier New" w:cs="Courier New"/>
          <w:color w:val="0000FF"/>
          <w:sz w:val="20"/>
          <w:szCs w:val="20"/>
          <w:highlight w:val="white"/>
          <w:lang w:val="en-GB"/>
        </w:rPr>
        <w:t>&gt;</w:t>
      </w:r>
    </w:p>
    <w:p w:rsidR="00150850" w:rsidRDefault="00150850" w:rsidP="00150850">
      <w:pPr>
        <w:pStyle w:val="Default"/>
        <w:rPr>
          <w:sz w:val="22"/>
          <w:szCs w:val="22"/>
        </w:rPr>
      </w:pPr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&lt;/</w:t>
      </w:r>
      <w:proofErr w:type="spellStart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measurementSiteRecordExtension</w:t>
      </w:r>
      <w:proofErr w:type="spellEnd"/>
      <w:r>
        <w:rPr>
          <w:rFonts w:ascii="Courier New" w:hAnsi="Courier New" w:cs="Courier New"/>
          <w:color w:val="0000FF"/>
          <w:sz w:val="20"/>
          <w:szCs w:val="20"/>
          <w:highlight w:val="white"/>
        </w:rPr>
        <w:t>&gt;</w:t>
      </w:r>
    </w:p>
    <w:sectPr w:rsidR="00150850" w:rsidSect="00BB20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316FD"/>
    <w:multiLevelType w:val="hybridMultilevel"/>
    <w:tmpl w:val="4E0A3C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4E4663"/>
    <w:multiLevelType w:val="hybridMultilevel"/>
    <w:tmpl w:val="2160D048"/>
    <w:lvl w:ilvl="0" w:tplc="43347D66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995138"/>
    <w:multiLevelType w:val="hybridMultilevel"/>
    <w:tmpl w:val="E780B71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3E2"/>
    <w:rsid w:val="000703CC"/>
    <w:rsid w:val="000A0DEF"/>
    <w:rsid w:val="000B0B0C"/>
    <w:rsid w:val="00101661"/>
    <w:rsid w:val="00125593"/>
    <w:rsid w:val="00150850"/>
    <w:rsid w:val="001668F7"/>
    <w:rsid w:val="00166EFF"/>
    <w:rsid w:val="001E5CFD"/>
    <w:rsid w:val="00206C6D"/>
    <w:rsid w:val="002327D3"/>
    <w:rsid w:val="002869FF"/>
    <w:rsid w:val="003444BB"/>
    <w:rsid w:val="003456AC"/>
    <w:rsid w:val="00370045"/>
    <w:rsid w:val="003831E3"/>
    <w:rsid w:val="00390D9C"/>
    <w:rsid w:val="003C4EEA"/>
    <w:rsid w:val="003D057E"/>
    <w:rsid w:val="004211A2"/>
    <w:rsid w:val="004D13D8"/>
    <w:rsid w:val="004D65AB"/>
    <w:rsid w:val="004E0C6C"/>
    <w:rsid w:val="005167B8"/>
    <w:rsid w:val="005214AA"/>
    <w:rsid w:val="0056030A"/>
    <w:rsid w:val="00596E1C"/>
    <w:rsid w:val="005D1887"/>
    <w:rsid w:val="00615A66"/>
    <w:rsid w:val="00637618"/>
    <w:rsid w:val="00667168"/>
    <w:rsid w:val="006B160B"/>
    <w:rsid w:val="00717E39"/>
    <w:rsid w:val="00736CF7"/>
    <w:rsid w:val="00742C83"/>
    <w:rsid w:val="00746674"/>
    <w:rsid w:val="00747012"/>
    <w:rsid w:val="007A13ED"/>
    <w:rsid w:val="007B7699"/>
    <w:rsid w:val="007C401E"/>
    <w:rsid w:val="007D7F29"/>
    <w:rsid w:val="00807A4E"/>
    <w:rsid w:val="008111D2"/>
    <w:rsid w:val="00840887"/>
    <w:rsid w:val="00874F19"/>
    <w:rsid w:val="008858A5"/>
    <w:rsid w:val="00906FD5"/>
    <w:rsid w:val="009143FF"/>
    <w:rsid w:val="00926252"/>
    <w:rsid w:val="00954325"/>
    <w:rsid w:val="009B7684"/>
    <w:rsid w:val="00A44535"/>
    <w:rsid w:val="00A53330"/>
    <w:rsid w:val="00A55C69"/>
    <w:rsid w:val="00A84245"/>
    <w:rsid w:val="00B02C03"/>
    <w:rsid w:val="00B14865"/>
    <w:rsid w:val="00B31827"/>
    <w:rsid w:val="00B44BA0"/>
    <w:rsid w:val="00B85B3E"/>
    <w:rsid w:val="00B95C79"/>
    <w:rsid w:val="00BB13D4"/>
    <w:rsid w:val="00BB2035"/>
    <w:rsid w:val="00BD63E2"/>
    <w:rsid w:val="00BE5B61"/>
    <w:rsid w:val="00C130CB"/>
    <w:rsid w:val="00C27D0D"/>
    <w:rsid w:val="00C729BE"/>
    <w:rsid w:val="00CB262C"/>
    <w:rsid w:val="00CC618D"/>
    <w:rsid w:val="00D46D6D"/>
    <w:rsid w:val="00D47092"/>
    <w:rsid w:val="00D925C9"/>
    <w:rsid w:val="00DC4EAC"/>
    <w:rsid w:val="00DF1EB3"/>
    <w:rsid w:val="00E22D66"/>
    <w:rsid w:val="00E66BC7"/>
    <w:rsid w:val="00EA3C7F"/>
    <w:rsid w:val="00ED0CE9"/>
    <w:rsid w:val="00F227C6"/>
    <w:rsid w:val="00F73CA9"/>
    <w:rsid w:val="00FC2B7E"/>
    <w:rsid w:val="00FD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5D7BE3"/>
  <w15:docId w15:val="{765D5879-E995-469C-8CA0-656770B39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BD63E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84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84245"/>
    <w:rPr>
      <w:rFonts w:ascii="Tahoma" w:hAnsi="Tahoma" w:cs="Tahoma"/>
      <w:sz w:val="16"/>
      <w:szCs w:val="16"/>
    </w:rPr>
  </w:style>
  <w:style w:type="character" w:styleId="Hyperlink">
    <w:name w:val="Hyperlink"/>
    <w:basedOn w:val="Standaardalinea-lettertype"/>
    <w:uiPriority w:val="99"/>
    <w:unhideWhenUsed/>
    <w:rsid w:val="007B7699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831E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3831E3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831E3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831E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831E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1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905284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004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554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0290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23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4465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5710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8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120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0679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8936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3908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42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032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533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083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884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9326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018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121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80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45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929785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293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645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054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105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718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0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3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5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07121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574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960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657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65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634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746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3005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919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105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49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813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96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1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568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40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77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724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510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4586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693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993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230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433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559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684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11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183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426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7611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5894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840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365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6420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054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3576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34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02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196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1887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17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9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16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945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187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172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6733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199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11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3967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38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856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84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195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6632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66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7051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4880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9367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4690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283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247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8990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4966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311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0198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92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827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351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278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43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532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962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2675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481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375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08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92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327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515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29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149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434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684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639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113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9625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36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490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729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4656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921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9110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1359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798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686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226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1749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924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6753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22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1265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708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148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264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5063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0308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067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743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409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1750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203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900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7028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541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0055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89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413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4110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610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2941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288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8355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3041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7845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1593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74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90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501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4528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442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329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2355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512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7392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553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7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666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609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946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298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20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656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595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1723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21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517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706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96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11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731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915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6896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951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669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9344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6446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437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551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473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361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28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8496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5383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6200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7205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6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197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4837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01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684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18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8080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6075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5267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3958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430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0790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1420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8076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874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587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811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0690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43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8993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0431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0718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0713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605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862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1693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661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59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6567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69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907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424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241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0005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481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453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854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150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954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711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25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2976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513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466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877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452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0384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660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913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723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91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233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115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416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17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3417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8165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85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740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229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684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03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77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293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4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947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9662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4928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9103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454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5568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797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167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364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308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4410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597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4960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724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835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332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032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535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637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00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26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4086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38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427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4534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475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9775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215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603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474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992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74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40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361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039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5983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46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5306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383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757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96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0766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9425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1991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306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28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51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6501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0962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0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237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4599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228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704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001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2005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8203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0932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590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170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14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0381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53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798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863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83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515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734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830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269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049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827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826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140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849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807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48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638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2497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358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2802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031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670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26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023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4643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938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6427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1662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3539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96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302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8113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637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357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159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342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125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116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00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58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99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001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881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344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044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625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17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805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425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0236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318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0103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09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584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449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603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2549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4491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6449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359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95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54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9911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2837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65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3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8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99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4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269349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83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176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355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7666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347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4471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5985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73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8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6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43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31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01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394094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175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493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265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4480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048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059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50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20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6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82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32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44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2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331478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15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477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853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281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561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557</Words>
  <Characters>3069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Rijkswaterstaat</Company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van Ekelenburg</dc:creator>
  <cp:lastModifiedBy>Reitsma, Jilt (NDW)</cp:lastModifiedBy>
  <cp:revision>5</cp:revision>
  <cp:lastPrinted>2017-12-06T13:35:00Z</cp:lastPrinted>
  <dcterms:created xsi:type="dcterms:W3CDTF">2020-03-12T12:52:00Z</dcterms:created>
  <dcterms:modified xsi:type="dcterms:W3CDTF">2020-03-17T14:34:00Z</dcterms:modified>
</cp:coreProperties>
</file>